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790E1B" w:rsidP="002F6A28">
      <w:pPr>
        <w:pStyle w:val="Titre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:rsidR="009239F7" w:rsidRPr="002F6A28" w:rsidRDefault="00790E1B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13"/>
        <w:gridCol w:w="8539"/>
      </w:tblGrid>
      <w:tr w:rsidR="00D351CD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790E1B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790E1B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Uganda</w:t>
            </w:r>
            <w:bookmarkEnd w:id="1"/>
            <w:r w:rsidRPr="002F6A28">
              <w:t xml:space="preserve"> </w:t>
            </w:r>
          </w:p>
          <w:p w:rsidR="00F85C99" w:rsidRPr="002F6A28" w:rsidRDefault="00790E1B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D351C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90E1B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90E1B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Uganda National Bureau of Standards</w:t>
            </w:r>
            <w:bookmarkEnd w:id="5"/>
          </w:p>
          <w:p w:rsidR="00F85C99" w:rsidRPr="002F6A28" w:rsidRDefault="00790E1B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  <w:bookmarkEnd w:id="7"/>
          </w:p>
        </w:tc>
      </w:tr>
      <w:tr w:rsidR="00D351C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90E1B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790E1B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 xml:space="preserve">],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X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D351C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90E1B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90E1B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Gloss solvent borne paints; Paints and varnishes (including enamels and lacquers) based on synthetic polymers or chemically modified natural polymers, dispersed or dissolved in an aqueous medium (HS 3209); Paints and varnishes (ICS 87.040)</w:t>
            </w:r>
            <w:bookmarkStart w:id="20" w:name="sps3a"/>
            <w:bookmarkEnd w:id="20"/>
          </w:p>
        </w:tc>
      </w:tr>
      <w:tr w:rsidR="00D351C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90E1B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90E1B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DUS DEAS 936: 2019, Gloss solvent borne paints for interior and exterior use — Specification, First Edition (9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D351C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90E1B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90E1B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Draft Uganda Standard specifies requirements, methods of sampling and test for three grades of gloss solvent-borne paints for interior and exterior use. This standard does not apply to automotive, road marking and Industrial applications.</w:t>
            </w:r>
          </w:p>
        </w:tc>
      </w:tr>
      <w:tr w:rsidR="00D351C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90E1B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90E1B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Consumer information, labelling; Prevention of deceptive practices and consumer protection; Protection of human health or safety; Protection of the environment; Quality requirements; Harmonization; Reducing trade barriers and facilitating trade</w:t>
            </w:r>
            <w:bookmarkStart w:id="27" w:name="sps7f"/>
            <w:bookmarkEnd w:id="27"/>
          </w:p>
        </w:tc>
      </w:tr>
      <w:tr w:rsidR="00D351C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90E1B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790E1B" w:rsidP="009E75ED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D351CD" w:rsidRPr="002F6A28" w:rsidRDefault="00790E1B" w:rsidP="00790E1B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>
              <w:rPr>
                <w:bCs/>
              </w:rPr>
              <w:tab/>
            </w:r>
            <w:r w:rsidRPr="002F6A28">
              <w:rPr>
                <w:bCs/>
              </w:rPr>
              <w:t>US 334: 2001, Barley grains — Specification</w:t>
            </w:r>
          </w:p>
          <w:p w:rsidR="00D351CD" w:rsidRPr="002F6A28" w:rsidRDefault="00790E1B" w:rsidP="00790E1B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>
              <w:rPr>
                <w:bCs/>
              </w:rPr>
              <w:tab/>
            </w:r>
            <w:r w:rsidRPr="002F6A28">
              <w:rPr>
                <w:bCs/>
              </w:rPr>
              <w:t xml:space="preserve">US 28 </w:t>
            </w:r>
            <w:proofErr w:type="spellStart"/>
            <w:r w:rsidRPr="002F6A28">
              <w:rPr>
                <w:bCs/>
              </w:rPr>
              <w:t>EAS</w:t>
            </w:r>
            <w:proofErr w:type="spellEnd"/>
            <w:r w:rsidRPr="002F6A28">
              <w:rPr>
                <w:bCs/>
              </w:rPr>
              <w:t xml:space="preserve"> 39, Code of practice for Hygiene in the Food and Drink Manufacturing Industry</w:t>
            </w:r>
          </w:p>
          <w:p w:rsidR="00D351CD" w:rsidRPr="002F6A28" w:rsidRDefault="00790E1B" w:rsidP="00790E1B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>
              <w:rPr>
                <w:bCs/>
              </w:rPr>
              <w:tab/>
            </w:r>
            <w:r w:rsidRPr="002F6A28">
              <w:rPr>
                <w:bCs/>
              </w:rPr>
              <w:t xml:space="preserve">US </w:t>
            </w:r>
            <w:proofErr w:type="spellStart"/>
            <w:r w:rsidRPr="002F6A28">
              <w:rPr>
                <w:bCs/>
              </w:rPr>
              <w:t>EAS</w:t>
            </w:r>
            <w:proofErr w:type="spellEnd"/>
            <w:r w:rsidRPr="002F6A28">
              <w:rPr>
                <w:bCs/>
              </w:rPr>
              <w:t xml:space="preserve"> 38, Labelling of pre-packaged foods - General requirements</w:t>
            </w:r>
          </w:p>
          <w:p w:rsidR="00D351CD" w:rsidRPr="002F6A28" w:rsidRDefault="00790E1B" w:rsidP="00790E1B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>
              <w:rPr>
                <w:bCs/>
              </w:rPr>
              <w:tab/>
            </w:r>
            <w:r w:rsidRPr="002F6A28">
              <w:rPr>
                <w:bCs/>
              </w:rPr>
              <w:t xml:space="preserve">US </w:t>
            </w:r>
            <w:proofErr w:type="spellStart"/>
            <w:r w:rsidRPr="002F6A28">
              <w:rPr>
                <w:bCs/>
              </w:rPr>
              <w:t>EAS</w:t>
            </w:r>
            <w:proofErr w:type="spellEnd"/>
            <w:r w:rsidRPr="002F6A28">
              <w:rPr>
                <w:bCs/>
              </w:rPr>
              <w:t xml:space="preserve"> 900, Cereals and pulses — Sampling</w:t>
            </w:r>
          </w:p>
          <w:p w:rsidR="00D351CD" w:rsidRPr="002F6A28" w:rsidRDefault="00790E1B" w:rsidP="00790E1B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>
              <w:rPr>
                <w:bCs/>
              </w:rPr>
              <w:tab/>
            </w:r>
            <w:r w:rsidRPr="002F6A28">
              <w:rPr>
                <w:bCs/>
              </w:rPr>
              <w:t xml:space="preserve">US </w:t>
            </w:r>
            <w:proofErr w:type="spellStart"/>
            <w:r w:rsidRPr="002F6A28">
              <w:rPr>
                <w:bCs/>
              </w:rPr>
              <w:t>EAS</w:t>
            </w:r>
            <w:proofErr w:type="spellEnd"/>
            <w:r w:rsidRPr="002F6A28">
              <w:rPr>
                <w:bCs/>
              </w:rPr>
              <w:t xml:space="preserve"> 901, Cereals and pulses – Test methods</w:t>
            </w:r>
          </w:p>
          <w:p w:rsidR="00D351CD" w:rsidRPr="002F6A28" w:rsidRDefault="00790E1B" w:rsidP="00790E1B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>
              <w:rPr>
                <w:bCs/>
              </w:rPr>
              <w:tab/>
            </w:r>
            <w:r w:rsidRPr="002F6A28">
              <w:rPr>
                <w:bCs/>
              </w:rPr>
              <w:t>US ISO 6561-1, Vegetables and derived products:-Determination of cadmium content-Part 1: Methods using graphite furnace atomic absorption spectrometry</w:t>
            </w:r>
          </w:p>
          <w:p w:rsidR="00D351CD" w:rsidRPr="002F6A28" w:rsidRDefault="00790E1B" w:rsidP="00790E1B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>
              <w:rPr>
                <w:bCs/>
              </w:rPr>
              <w:tab/>
            </w:r>
            <w:r w:rsidRPr="002F6A28">
              <w:rPr>
                <w:bCs/>
              </w:rPr>
              <w:t>US ISO 6633, Fruits, vegetables and derived products — Determination of lead content — Flameless atomic absorption spectrometric method</w:t>
            </w:r>
          </w:p>
          <w:p w:rsidR="00D351CD" w:rsidRPr="002F6A28" w:rsidRDefault="00790E1B" w:rsidP="00790E1B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>
              <w:rPr>
                <w:bCs/>
              </w:rPr>
              <w:tab/>
            </w:r>
            <w:r w:rsidRPr="002F6A28">
              <w:rPr>
                <w:bCs/>
              </w:rPr>
              <w:t xml:space="preserve">US ISO 20483, Cereals and pulses — Determination of the nitrogen content and </w:t>
            </w:r>
            <w:r w:rsidRPr="002F6A28">
              <w:rPr>
                <w:bCs/>
              </w:rPr>
              <w:lastRenderedPageBreak/>
              <w:t>calculation of the crude protein content- Kjeldahl method</w:t>
            </w:r>
          </w:p>
          <w:p w:rsidR="00D351CD" w:rsidRPr="002F6A28" w:rsidRDefault="00790E1B" w:rsidP="00790E1B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>
              <w:rPr>
                <w:bCs/>
              </w:rPr>
              <w:tab/>
            </w:r>
            <w:r w:rsidRPr="002F6A28">
              <w:rPr>
                <w:bCs/>
              </w:rPr>
              <w:t>Codex Standard for Sorghum grains CODEX STAN CXS 172-1989</w:t>
            </w:r>
          </w:p>
          <w:p w:rsidR="00D351CD" w:rsidRPr="002F6A28" w:rsidRDefault="00790E1B" w:rsidP="00790E1B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 w:rsidRPr="002F6A28">
              <w:rPr>
                <w:bCs/>
              </w:rPr>
              <w:t>Official Grain Grading Guide_6.Barley_ Canadian Grain Commission. August 1, 2018</w:t>
            </w:r>
          </w:p>
          <w:p w:rsidR="00D351CD" w:rsidRPr="002F6A28" w:rsidRDefault="00790E1B" w:rsidP="00790E1B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 w:rsidRPr="002F6A28">
              <w:rPr>
                <w:bCs/>
              </w:rPr>
              <w:t>WFP Technical Specifications for BARLEY GRAIN 24 July 2014</w:t>
            </w:r>
          </w:p>
          <w:p w:rsidR="00D351CD" w:rsidRPr="002F6A28" w:rsidRDefault="00790E1B" w:rsidP="00790E1B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 w:rsidRPr="002F6A28">
              <w:rPr>
                <w:bCs/>
              </w:rPr>
              <w:t>US EAS 2:2017, Maize grains — Specification</w:t>
            </w:r>
          </w:p>
          <w:p w:rsidR="00D351CD" w:rsidRPr="002F6A28" w:rsidRDefault="00790E1B" w:rsidP="00790E1B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 w:rsidRPr="002F6A28">
              <w:rPr>
                <w:bCs/>
              </w:rPr>
              <w:t>US EAS 757:2019, Whole sorghum grains — Specification</w:t>
            </w:r>
          </w:p>
          <w:p w:rsidR="00D351CD" w:rsidRPr="002F6A28" w:rsidRDefault="00790E1B" w:rsidP="00790E1B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 w:rsidRPr="002F6A28">
              <w:rPr>
                <w:bCs/>
              </w:rPr>
              <w:t>US EAS 758:2019, Finger millet grains — Specification</w:t>
            </w:r>
          </w:p>
        </w:tc>
      </w:tr>
      <w:tr w:rsidR="00D351CD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790E1B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790E1B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June 2020</w:t>
            </w:r>
            <w:bookmarkEnd w:id="31"/>
          </w:p>
          <w:p w:rsidR="00EE3A11" w:rsidRPr="002F6A28" w:rsidRDefault="00790E1B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Upon declaration as mandatory by the Minister for Trade, Industry and Cooperatives</w:t>
            </w:r>
            <w:bookmarkEnd w:id="34"/>
          </w:p>
        </w:tc>
      </w:tr>
      <w:tr w:rsidR="00D351C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90E1B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790E1B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D351CD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790E1B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790E1B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:rsidR="00D351CD" w:rsidRPr="002F6A28" w:rsidRDefault="0017415F" w:rsidP="00B16145">
            <w:pPr>
              <w:keepNext/>
              <w:keepLines/>
              <w:spacing w:before="120" w:after="120"/>
            </w:pPr>
            <w:hyperlink r:id="rId7" w:history="1">
              <w:r w:rsidR="00790E1B" w:rsidRPr="002F6A28">
                <w:rPr>
                  <w:color w:val="0000FF"/>
                  <w:u w:val="single"/>
                </w:rPr>
                <w:t>https://members.wto.org/crnattachments/2020/TBT/UGA/20_0265_00_e.pdf</w:t>
              </w:r>
            </w:hyperlink>
            <w:bookmarkEnd w:id="40"/>
          </w:p>
        </w:tc>
      </w:tr>
    </w:tbl>
    <w:p w:rsidR="00EE3A11" w:rsidRPr="002F6A28" w:rsidRDefault="00EE3A11" w:rsidP="002F6A28"/>
    <w:sectPr w:rsidR="00EE3A11" w:rsidRPr="002F6A28" w:rsidSect="00790E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134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591A" w:rsidRDefault="00790E1B">
      <w:r>
        <w:separator/>
      </w:r>
    </w:p>
  </w:endnote>
  <w:endnote w:type="continuationSeparator" w:id="0">
    <w:p w:rsidR="00A7591A" w:rsidRDefault="00790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790E1B" w:rsidP="009239F7">
    <w:pPr>
      <w:pStyle w:val="Pieddepage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790E1B" w:rsidP="009239F7">
    <w:pPr>
      <w:pStyle w:val="Pieddepage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790E1B">
    <w:pPr>
      <w:pStyle w:val="Pieddepage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591A" w:rsidRDefault="00790E1B">
      <w:r>
        <w:separator/>
      </w:r>
    </w:p>
  </w:footnote>
  <w:footnote w:type="continuationSeparator" w:id="0">
    <w:p w:rsidR="00A7591A" w:rsidRDefault="00790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790E1B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proofErr w:type="spellStart"/>
    <w:r w:rsidRPr="002F6A28">
      <w:t>tbtSymbol</w:t>
    </w:r>
    <w:proofErr w:type="spellEnd"/>
  </w:p>
  <w:p w:rsidR="009239F7" w:rsidRPr="002F6A28" w:rsidRDefault="009239F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790E1B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-tte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790E1B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G/TBT/N/UGA/1163</w:t>
    </w:r>
    <w:bookmarkEnd w:id="41"/>
  </w:p>
  <w:p w:rsidR="009239F7" w:rsidRPr="002F6A28" w:rsidRDefault="009239F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790E1B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-tte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D351CD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D351CD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17415F" w:rsidP="00B801E9">
          <w:pPr>
            <w:jc w:val="left"/>
          </w:pPr>
          <w:r>
            <w:rPr>
              <w:lang w:eastAsia="en-GB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88.25pt;height:56.25pt;visibility:visible">
                <v:imagedata r:id="rId1" o:title=""/>
              </v:shape>
            </w:pict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D351CD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790E1B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G/TBT/N/UGA/1163</w:t>
          </w:r>
          <w:bookmarkEnd w:id="43"/>
        </w:p>
      </w:tc>
    </w:tr>
    <w:tr w:rsidR="00D351CD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790E1B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noProof/>
            </w:rPr>
            <w:t>9 January 2020</w:t>
          </w:r>
        </w:p>
      </w:tc>
    </w:tr>
    <w:tr w:rsidR="00D351CD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790E1B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20-</w:t>
          </w:r>
          <w:r w:rsidR="0017415F">
            <w:rPr>
              <w:color w:val="FF0000"/>
              <w:szCs w:val="16"/>
            </w:rPr>
            <w:t>0193</w:t>
          </w:r>
          <w:bookmarkStart w:id="48" w:name="_GoBack"/>
          <w:bookmarkEnd w:id="48"/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790E1B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D351CD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790E1B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790E1B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1"/>
          <w:bookmarkEnd w:id="52"/>
        </w:p>
      </w:tc>
    </w:tr>
  </w:tbl>
  <w:p w:rsidR="00ED54E0" w:rsidRPr="002F6A28" w:rsidRDefault="00ED54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Corpsdetex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9C3299E8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D5A6CEC2" w:tentative="1">
      <w:start w:val="1"/>
      <w:numFmt w:val="lowerLetter"/>
      <w:lvlText w:val="%2."/>
      <w:lvlJc w:val="left"/>
      <w:pPr>
        <w:ind w:left="1080" w:hanging="360"/>
      </w:pPr>
    </w:lvl>
    <w:lvl w:ilvl="2" w:tplc="78688960" w:tentative="1">
      <w:start w:val="1"/>
      <w:numFmt w:val="lowerRoman"/>
      <w:lvlText w:val="%3."/>
      <w:lvlJc w:val="right"/>
      <w:pPr>
        <w:ind w:left="1800" w:hanging="180"/>
      </w:pPr>
    </w:lvl>
    <w:lvl w:ilvl="3" w:tplc="ACA005C2" w:tentative="1">
      <w:start w:val="1"/>
      <w:numFmt w:val="decimal"/>
      <w:lvlText w:val="%4."/>
      <w:lvlJc w:val="left"/>
      <w:pPr>
        <w:ind w:left="2520" w:hanging="360"/>
      </w:pPr>
    </w:lvl>
    <w:lvl w:ilvl="4" w:tplc="403CBDB0" w:tentative="1">
      <w:start w:val="1"/>
      <w:numFmt w:val="lowerLetter"/>
      <w:lvlText w:val="%5."/>
      <w:lvlJc w:val="left"/>
      <w:pPr>
        <w:ind w:left="3240" w:hanging="360"/>
      </w:pPr>
    </w:lvl>
    <w:lvl w:ilvl="5" w:tplc="8A124CEC" w:tentative="1">
      <w:start w:val="1"/>
      <w:numFmt w:val="lowerRoman"/>
      <w:lvlText w:val="%6."/>
      <w:lvlJc w:val="right"/>
      <w:pPr>
        <w:ind w:left="3960" w:hanging="180"/>
      </w:pPr>
    </w:lvl>
    <w:lvl w:ilvl="6" w:tplc="92A0774E" w:tentative="1">
      <w:start w:val="1"/>
      <w:numFmt w:val="decimal"/>
      <w:lvlText w:val="%7."/>
      <w:lvlJc w:val="left"/>
      <w:pPr>
        <w:ind w:left="4680" w:hanging="360"/>
      </w:pPr>
    </w:lvl>
    <w:lvl w:ilvl="7" w:tplc="8D1263A0" w:tentative="1">
      <w:start w:val="1"/>
      <w:numFmt w:val="lowerLetter"/>
      <w:lvlText w:val="%8."/>
      <w:lvlJc w:val="left"/>
      <w:pPr>
        <w:ind w:left="5400" w:hanging="360"/>
      </w:pPr>
    </w:lvl>
    <w:lvl w:ilvl="8" w:tplc="8482F2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D526BB"/>
    <w:multiLevelType w:val="multilevel"/>
    <w:tmpl w:val="63D526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/>
  <w:stylePaneSortMethod w:val="0000"/>
  <w:doNotTrackMoves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7415F"/>
    <w:rsid w:val="00182B84"/>
    <w:rsid w:val="0018646B"/>
    <w:rsid w:val="00186B9C"/>
    <w:rsid w:val="001A464A"/>
    <w:rsid w:val="001E291F"/>
    <w:rsid w:val="00204CC3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90E1B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FF8"/>
    <w:rsid w:val="009E75ED"/>
    <w:rsid w:val="009F1F2F"/>
    <w:rsid w:val="009F21A8"/>
    <w:rsid w:val="00A6057A"/>
    <w:rsid w:val="00A611FF"/>
    <w:rsid w:val="00A71BE1"/>
    <w:rsid w:val="00A74017"/>
    <w:rsid w:val="00A7591A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351CD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9E0C3BA"/>
  <w15:docId w15:val="{60509ED0-A319-4FAC-AB3F-D1600B11A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itre2Car">
    <w:name w:val="Titre 2 Car"/>
    <w:link w:val="Titre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itre3Car">
    <w:name w:val="Titre 3 Car"/>
    <w:link w:val="Titre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itre4Car">
    <w:name w:val="Titre 4 Car"/>
    <w:link w:val="Titre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itre5Car">
    <w:name w:val="Titre 5 Car"/>
    <w:link w:val="Titre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itre6Car">
    <w:name w:val="Titre 6 Car"/>
    <w:link w:val="Titre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itre7Car">
    <w:name w:val="Titre 7 Car"/>
    <w:link w:val="Titre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itre8Car">
    <w:name w:val="Titre 8 Car"/>
    <w:link w:val="Titre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itre9Car">
    <w:name w:val="Titre 9 Car"/>
    <w:link w:val="Titre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re">
    <w:name w:val="Title"/>
    <w:basedOn w:val="Normal"/>
    <w:next w:val="Normal"/>
    <w:link w:val="Titre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Corpsdetexte">
    <w:name w:val="Body Text"/>
    <w:basedOn w:val="Normal"/>
    <w:link w:val="Corpsdetex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Corpsdetexte2">
    <w:name w:val="Body Text 2"/>
    <w:basedOn w:val="Normal"/>
    <w:link w:val="Corpsdetex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Corpsdetexte3">
    <w:name w:val="Body Text 3"/>
    <w:basedOn w:val="Normal"/>
    <w:link w:val="Corpsdetex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epuce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Lgende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2F6A28"/>
    <w:rPr>
      <w:vertAlign w:val="superscript"/>
      <w:lang w:val="en-GB"/>
    </w:rPr>
  </w:style>
  <w:style w:type="paragraph" w:styleId="Notedebasdepage">
    <w:name w:val="footnote text"/>
    <w:basedOn w:val="Normal"/>
    <w:link w:val="Notedebasdepag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Notedefin">
    <w:name w:val="endnote text"/>
    <w:basedOn w:val="Notedebasdepage"/>
    <w:link w:val="NotedefinCar"/>
    <w:uiPriority w:val="49"/>
    <w:rsid w:val="002F6A28"/>
    <w:rPr>
      <w:szCs w:val="20"/>
    </w:rPr>
  </w:style>
  <w:style w:type="character" w:customStyle="1" w:styleId="NotedefinCar">
    <w:name w:val="Note de fin Car"/>
    <w:link w:val="Notedefin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depage">
    <w:name w:val="footer"/>
    <w:basedOn w:val="Normal"/>
    <w:link w:val="Pieddepage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Notedebasdepage"/>
    <w:uiPriority w:val="5"/>
    <w:rsid w:val="002F6A28"/>
    <w:pPr>
      <w:ind w:left="567" w:right="567" w:firstLine="0"/>
    </w:pPr>
  </w:style>
  <w:style w:type="character" w:styleId="Appelnotedebasdep">
    <w:name w:val="footnote reference"/>
    <w:uiPriority w:val="5"/>
    <w:rsid w:val="002F6A28"/>
    <w:rPr>
      <w:vertAlign w:val="superscript"/>
      <w:lang w:val="en-GB"/>
    </w:rPr>
  </w:style>
  <w:style w:type="paragraph" w:styleId="En-tte">
    <w:name w:val="header"/>
    <w:basedOn w:val="Normal"/>
    <w:link w:val="En-tte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phie">
    <w:name w:val="Bibliography"/>
    <w:basedOn w:val="Normal"/>
    <w:next w:val="Normal"/>
    <w:uiPriority w:val="49"/>
    <w:semiHidden/>
    <w:unhideWhenUsed/>
    <w:rsid w:val="002F6A28"/>
  </w:style>
  <w:style w:type="paragraph" w:styleId="Normalcentr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2F6A28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itredulivre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2F6A28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Marquedecommentaire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Commentaire">
    <w:name w:val="annotation text"/>
    <w:basedOn w:val="Normal"/>
    <w:link w:val="CommentaireCar"/>
    <w:uiPriority w:val="99"/>
    <w:unhideWhenUsed/>
    <w:rsid w:val="002F6A28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2F6A28"/>
    <w:rPr>
      <w:rFonts w:ascii="Verdana" w:hAnsi="Verdana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2F6A28"/>
    <w:rPr>
      <w:b/>
      <w:bCs/>
    </w:rPr>
  </w:style>
  <w:style w:type="character" w:customStyle="1" w:styleId="ObjetducommentaireCar">
    <w:name w:val="Objet du commentaire Car"/>
    <w:link w:val="Objetducommentaire"/>
    <w:uiPriority w:val="99"/>
    <w:rsid w:val="002F6A28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2F6A28"/>
  </w:style>
  <w:style w:type="character" w:customStyle="1" w:styleId="DateCar">
    <w:name w:val="Date Car"/>
    <w:link w:val="Da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2F6A28"/>
  </w:style>
  <w:style w:type="character" w:customStyle="1" w:styleId="SignaturelectroniqueCar">
    <w:name w:val="Signature électronique Car"/>
    <w:link w:val="Signaturelectroniqu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ccentuation">
    <w:name w:val="Emphasis"/>
    <w:uiPriority w:val="99"/>
    <w:semiHidden/>
    <w:qFormat/>
    <w:rsid w:val="002F6A28"/>
    <w:rPr>
      <w:i/>
      <w:iCs/>
      <w:lang w:val="en-GB"/>
    </w:rPr>
  </w:style>
  <w:style w:type="paragraph" w:styleId="Adressedestinatai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onymeHTML">
    <w:name w:val="HTML Acronym"/>
    <w:uiPriority w:val="99"/>
    <w:semiHidden/>
    <w:unhideWhenUsed/>
    <w:rsid w:val="002F6A28"/>
    <w:rPr>
      <w:lang w:val="en-GB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2F6A28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tion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ode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finitio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Clavier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2F6A28"/>
    <w:rPr>
      <w:rFonts w:ascii="Consolas" w:hAnsi="Consolas" w:cs="Consolas"/>
      <w:lang w:val="en-GB"/>
    </w:rPr>
  </w:style>
  <w:style w:type="character" w:styleId="Exempl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achinecrire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Accentuationintense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frenceintense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umrodeligne">
    <w:name w:val="line number"/>
    <w:uiPriority w:val="99"/>
    <w:semiHidden/>
    <w:unhideWhenUsed/>
    <w:rsid w:val="002F6A28"/>
    <w:rPr>
      <w:lang w:val="en-GB"/>
    </w:rPr>
  </w:style>
  <w:style w:type="paragraph" w:styleId="Liste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edemacroCar">
    <w:name w:val="Texte de macro Car"/>
    <w:link w:val="Textedemacro"/>
    <w:uiPriority w:val="99"/>
    <w:semiHidden/>
    <w:rsid w:val="002F6A28"/>
    <w:rPr>
      <w:rFonts w:ascii="Consolas" w:hAnsi="Consolas" w:cs="Consolas"/>
      <w:lang w:val="en-GB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ansinterligne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2F6A28"/>
  </w:style>
  <w:style w:type="character" w:customStyle="1" w:styleId="TitredenoteCar">
    <w:name w:val="Titre de note Car"/>
    <w:link w:val="Titredeno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umrodepage">
    <w:name w:val="page number"/>
    <w:uiPriority w:val="99"/>
    <w:semiHidden/>
    <w:unhideWhenUsed/>
    <w:rsid w:val="002F6A28"/>
    <w:rPr>
      <w:lang w:val="en-GB"/>
    </w:rPr>
  </w:style>
  <w:style w:type="character" w:styleId="Textedelespacerserv">
    <w:name w:val="Placeholder Text"/>
    <w:uiPriority w:val="99"/>
    <w:semiHidden/>
    <w:rsid w:val="002F6A28"/>
    <w:rPr>
      <w:color w:val="808080"/>
      <w:lang w:val="en-GB"/>
    </w:rPr>
  </w:style>
  <w:style w:type="paragraph" w:styleId="Textebrut">
    <w:name w:val="Plain Text"/>
    <w:basedOn w:val="Normal"/>
    <w:link w:val="Textebrut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tion">
    <w:name w:val="Quote"/>
    <w:basedOn w:val="Normal"/>
    <w:next w:val="Normal"/>
    <w:link w:val="CitationCar"/>
    <w:uiPriority w:val="59"/>
    <w:qFormat/>
    <w:rsid w:val="002F6A28"/>
    <w:rPr>
      <w:i/>
      <w:iCs/>
      <w:color w:val="000000"/>
    </w:rPr>
  </w:style>
  <w:style w:type="character" w:customStyle="1" w:styleId="CitationCar">
    <w:name w:val="Citation Car"/>
    <w:link w:val="Citation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2F6A28"/>
  </w:style>
  <w:style w:type="character" w:customStyle="1" w:styleId="SalutationsCar">
    <w:name w:val="Salutations Car"/>
    <w:link w:val="Salutations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ar"/>
    <w:uiPriority w:val="99"/>
    <w:semiHidden/>
    <w:unhideWhenUsed/>
    <w:rsid w:val="002F6A28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lev">
    <w:name w:val="Strong"/>
    <w:uiPriority w:val="99"/>
    <w:semiHidden/>
    <w:qFormat/>
    <w:rsid w:val="002F6A28"/>
    <w:rPr>
      <w:b/>
      <w:bCs/>
      <w:lang w:val="en-GB"/>
    </w:rPr>
  </w:style>
  <w:style w:type="character" w:styleId="Accentuationlgre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frencelgre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TitreTR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Grillecouleur">
    <w:name w:val="Colorful Grid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ecouleur">
    <w:name w:val="Colorful List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Tramecouleur">
    <w:name w:val="Colorful Shading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efonce">
    <w:name w:val="Dark List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Grilleclaire">
    <w:name w:val="Light Grid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eclaire">
    <w:name w:val="Light List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Ombrageclair">
    <w:name w:val="Light Shading"/>
    <w:basedOn w:val="Tableau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Grillemoyenne1">
    <w:name w:val="Medium Grid 1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moyenne1">
    <w:name w:val="Medium List 1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Tramemoyenne1">
    <w:name w:val="Medium Shading 1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ffetsdetableau3D1">
    <w:name w:val="Table 3D effects 1"/>
    <w:basedOn w:val="Tableau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1">
    <w:name w:val="Table Grid 1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embers.wto.org/crnattachments/2020/TBT/UGA/20_0265_00_e.pdf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518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Company>OMC - WTO</Company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description>LDIMD - DTU</dc:description>
  <cp:lastModifiedBy>Laverriere, Chantal</cp:lastModifiedBy>
  <cp:revision>66</cp:revision>
  <dcterms:created xsi:type="dcterms:W3CDTF">2017-07-03T10:42:00Z</dcterms:created>
  <dcterms:modified xsi:type="dcterms:W3CDTF">2020-01-09T06:10:00Z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